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25BA" w:rsidP="004C25BA">
      <w:pPr>
        <w:pStyle w:val="Title"/>
        <w:ind w:firstLine="567"/>
        <w:jc w:val="righ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b w:val="0"/>
          <w:sz w:val="28"/>
          <w:szCs w:val="28"/>
        </w:rPr>
        <w:t xml:space="preserve">Дело № 1-32-2109/2025                                                                                                  </w:t>
      </w:r>
    </w:p>
    <w:p w:rsidR="004C25BA" w:rsidRPr="004C25BA" w:rsidP="004C25BA">
      <w:pPr>
        <w:pStyle w:val="Title"/>
        <w:ind w:firstLine="567"/>
        <w:jc w:val="right"/>
        <w:rPr>
          <w:b w:val="0"/>
          <w:sz w:val="28"/>
          <w:szCs w:val="28"/>
        </w:rPr>
      </w:pPr>
      <w:r w:rsidRPr="004C25BA">
        <w:rPr>
          <w:b w:val="0"/>
          <w:bCs/>
          <w:sz w:val="28"/>
          <w:szCs w:val="28"/>
        </w:rPr>
        <w:t>УИД 86MS0049-01-2025-004104-39</w:t>
      </w:r>
    </w:p>
    <w:p w:rsidR="004C25BA" w:rsidP="004C25BA">
      <w:pPr>
        <w:pStyle w:val="Title"/>
        <w:ind w:firstLine="567"/>
        <w:rPr>
          <w:b w:val="0"/>
          <w:sz w:val="28"/>
          <w:szCs w:val="28"/>
        </w:rPr>
      </w:pPr>
    </w:p>
    <w:p w:rsidR="004C25BA" w:rsidP="004C25BA">
      <w:pPr>
        <w:pStyle w:val="Title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ПРИГОВОР</w:t>
      </w:r>
    </w:p>
    <w:p w:rsidR="004C25BA" w:rsidP="004C25BA">
      <w:pPr>
        <w:pStyle w:val="Subtitle"/>
        <w:ind w:firstLine="567"/>
        <w:rPr>
          <w:szCs w:val="28"/>
        </w:rPr>
      </w:pPr>
      <w:r>
        <w:rPr>
          <w:b w:val="0"/>
          <w:szCs w:val="28"/>
        </w:rPr>
        <w:t xml:space="preserve">Именем </w:t>
      </w:r>
      <w:r>
        <w:rPr>
          <w:b w:val="0"/>
          <w:szCs w:val="28"/>
        </w:rPr>
        <w:t>Российской Федерации</w:t>
      </w:r>
    </w:p>
    <w:p w:rsidR="004C25BA" w:rsidP="004C25B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4C25BA" w:rsidP="004C25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F5073">
        <w:rPr>
          <w:sz w:val="28"/>
          <w:szCs w:val="28"/>
        </w:rPr>
        <w:t>6 октября</w:t>
      </w:r>
      <w:r>
        <w:rPr>
          <w:sz w:val="28"/>
          <w:szCs w:val="28"/>
        </w:rPr>
        <w:t xml:space="preserve"> 2025 года                                                                г. Нижневартовск</w:t>
      </w:r>
    </w:p>
    <w:p w:rsidR="004C25BA" w:rsidP="004C25BA">
      <w:pPr>
        <w:ind w:firstLine="567"/>
        <w:jc w:val="both"/>
        <w:rPr>
          <w:sz w:val="28"/>
          <w:szCs w:val="28"/>
        </w:rPr>
      </w:pPr>
    </w:p>
    <w:p w:rsidR="004C25BA" w:rsidP="004C25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 6 Нижневартовского судебного района города окружного значения Нижневартовска Ханты-Мансийс</w:t>
      </w:r>
      <w:r>
        <w:rPr>
          <w:sz w:val="28"/>
          <w:szCs w:val="28"/>
        </w:rPr>
        <w:t>кого автономного округа – Югры Аксенова Е.В.,</w:t>
      </w:r>
      <w:r>
        <w:rPr>
          <w:color w:val="000099"/>
          <w:sz w:val="28"/>
          <w:szCs w:val="28"/>
        </w:rPr>
        <w:t xml:space="preserve"> исполняющий обязанности мирового судьи судебного участка № 9 </w:t>
      </w:r>
      <w:r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 – Югры</w:t>
      </w:r>
    </w:p>
    <w:p w:rsidR="004C25BA" w:rsidP="004C25BA">
      <w:pPr>
        <w:shd w:val="clear" w:color="auto" w:fill="FFFFFF"/>
        <w:tabs>
          <w:tab w:val="left" w:pos="297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Вечер А.А.,</w:t>
      </w:r>
    </w:p>
    <w:p w:rsidR="007B0F1F" w:rsidP="004C25BA">
      <w:pPr>
        <w:shd w:val="clear" w:color="auto" w:fill="FFFFFF"/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 уч</w:t>
      </w:r>
      <w:r>
        <w:rPr>
          <w:color w:val="000000"/>
          <w:spacing w:val="-4"/>
          <w:sz w:val="28"/>
          <w:szCs w:val="28"/>
        </w:rPr>
        <w:t xml:space="preserve">астием </w:t>
      </w:r>
      <w:r>
        <w:rPr>
          <w:spacing w:val="-4"/>
          <w:sz w:val="28"/>
          <w:szCs w:val="28"/>
        </w:rPr>
        <w:t xml:space="preserve">государственного обвинителя помощника прокурора г. Нижневартовска </w:t>
      </w:r>
      <w:r w:rsidRPr="005F79A4">
        <w:rPr>
          <w:sz w:val="28"/>
          <w:szCs w:val="28"/>
        </w:rPr>
        <w:t xml:space="preserve">Гильдебранд </w:t>
      </w:r>
      <w:r>
        <w:rPr>
          <w:sz w:val="28"/>
          <w:szCs w:val="28"/>
        </w:rPr>
        <w:t xml:space="preserve">В.О. </w:t>
      </w:r>
    </w:p>
    <w:p w:rsidR="004C25BA" w:rsidP="004C25BA">
      <w:pPr>
        <w:shd w:val="clear" w:color="auto" w:fill="FFFFFF"/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подсудимого Бондаренко К.А.,</w:t>
      </w:r>
    </w:p>
    <w:p w:rsidR="004C25BA" w:rsidP="004C25BA">
      <w:pPr>
        <w:pStyle w:val="PlainText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защитника-адвоката Василькова П.А., </w:t>
      </w:r>
      <w:r>
        <w:rPr>
          <w:rFonts w:ascii="Times New Roman" w:eastAsia="MS Mincho" w:hAnsi="Times New Roman" w:cs="Times New Roman"/>
          <w:sz w:val="28"/>
          <w:szCs w:val="28"/>
        </w:rPr>
        <w:t>представившего удостоверение № ***</w:t>
      </w:r>
      <w:r w:rsidR="007B0F1F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>
        <w:rPr>
          <w:rFonts w:ascii="Times New Roman" w:eastAsia="MS Mincho" w:hAnsi="Times New Roman" w:cs="Times New Roman"/>
          <w:sz w:val="28"/>
          <w:szCs w:val="28"/>
        </w:rPr>
        <w:t>***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и ордер № **</w:t>
      </w:r>
      <w:r>
        <w:rPr>
          <w:rFonts w:ascii="Times New Roman" w:eastAsia="MS Mincho" w:hAnsi="Times New Roman" w:cs="Times New Roman"/>
          <w:sz w:val="28"/>
          <w:szCs w:val="28"/>
        </w:rPr>
        <w:t>от ***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года,</w:t>
      </w:r>
    </w:p>
    <w:p w:rsidR="002F5073" w:rsidP="004C25BA">
      <w:pPr>
        <w:pStyle w:val="PlainText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представителя потерпевшего ФИО</w:t>
      </w:r>
      <w:r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4C25BA" w:rsidP="004C25BA">
      <w:pPr>
        <w:shd w:val="clear" w:color="auto" w:fill="FFFFFF"/>
        <w:tabs>
          <w:tab w:val="left" w:pos="2977"/>
        </w:tabs>
        <w:ind w:firstLine="567"/>
        <w:jc w:val="both"/>
        <w:rPr>
          <w:color w:val="000000"/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рассмотрев в открытом судебном заседании</w:t>
      </w:r>
      <w:r>
        <w:rPr>
          <w:color w:val="000000"/>
          <w:spacing w:val="-5"/>
          <w:sz w:val="28"/>
          <w:szCs w:val="28"/>
        </w:rPr>
        <w:t xml:space="preserve"> уголовное дело в отношении</w:t>
      </w:r>
    </w:p>
    <w:p w:rsidR="004C25BA" w:rsidP="004C25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Константина Александровича, ***</w:t>
      </w:r>
      <w:r>
        <w:rPr>
          <w:sz w:val="28"/>
          <w:szCs w:val="28"/>
        </w:rPr>
        <w:t xml:space="preserve"> года рождения, уроженца ***</w:t>
      </w:r>
      <w:r>
        <w:rPr>
          <w:sz w:val="28"/>
          <w:szCs w:val="28"/>
        </w:rPr>
        <w:t xml:space="preserve">, гражданина Российской Федерации, </w:t>
      </w:r>
      <w:r w:rsidR="002F5073">
        <w:rPr>
          <w:sz w:val="28"/>
          <w:szCs w:val="28"/>
        </w:rPr>
        <w:t>разведенного</w:t>
      </w:r>
      <w:r>
        <w:rPr>
          <w:sz w:val="28"/>
          <w:szCs w:val="28"/>
        </w:rPr>
        <w:t>, имеющего высшее образование, работающего</w:t>
      </w:r>
      <w:r w:rsidR="002F5073">
        <w:rPr>
          <w:sz w:val="28"/>
          <w:szCs w:val="28"/>
        </w:rPr>
        <w:t xml:space="preserve"> </w:t>
      </w:r>
      <w:r>
        <w:rPr>
          <w:sz w:val="28"/>
          <w:szCs w:val="28"/>
        </w:rPr>
        <w:t>**</w:t>
      </w:r>
      <w:r>
        <w:rPr>
          <w:sz w:val="28"/>
          <w:szCs w:val="28"/>
        </w:rPr>
        <w:t>, военнообязанного, зарегистрированного по адресу: ***</w:t>
      </w:r>
      <w:r>
        <w:rPr>
          <w:sz w:val="28"/>
          <w:szCs w:val="28"/>
        </w:rPr>
        <w:t>, проживающего по адресу: ***</w:t>
      </w:r>
      <w:r>
        <w:rPr>
          <w:sz w:val="28"/>
          <w:szCs w:val="28"/>
        </w:rPr>
        <w:t>, не судимого</w:t>
      </w:r>
    </w:p>
    <w:p w:rsidR="004C25BA" w:rsidRPr="004C25BA" w:rsidP="004C25BA">
      <w:pPr>
        <w:widowControl w:val="0"/>
        <w:ind w:firstLine="567"/>
        <w:jc w:val="both"/>
        <w:rPr>
          <w:sz w:val="28"/>
          <w:szCs w:val="28"/>
          <w:shd w:val="clear" w:color="auto" w:fill="FFFFFF"/>
        </w:rPr>
      </w:pPr>
      <w:r w:rsidRPr="004C25BA">
        <w:rPr>
          <w:sz w:val="28"/>
          <w:szCs w:val="28"/>
          <w:shd w:val="clear" w:color="auto" w:fill="FFFFFF"/>
        </w:rPr>
        <w:t>Мера пресечения по данному уголовному делу - подписка о невыезде и надлежащем поведении, в порядке ст. 91 УПК РФ не задерживался,</w:t>
      </w:r>
    </w:p>
    <w:p w:rsidR="004C25BA" w:rsidP="004C25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обвиняемого в совершении   преступления, предусмотренного ч.3 ст. 30, ч. 1 ст. 158 Уголовного кодекса </w:t>
      </w:r>
      <w:r>
        <w:rPr>
          <w:sz w:val="28"/>
          <w:szCs w:val="28"/>
        </w:rPr>
        <w:t>Российской Федерации,</w:t>
      </w:r>
    </w:p>
    <w:p w:rsidR="004C25BA" w:rsidP="004C25BA">
      <w:pPr>
        <w:ind w:firstLine="567"/>
        <w:jc w:val="both"/>
        <w:rPr>
          <w:sz w:val="28"/>
          <w:szCs w:val="28"/>
        </w:rPr>
      </w:pPr>
    </w:p>
    <w:p w:rsidR="004C25BA" w:rsidP="004C25B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4C25BA" w:rsidP="004C25BA">
      <w:pPr>
        <w:ind w:firstLine="567"/>
        <w:jc w:val="center"/>
        <w:rPr>
          <w:sz w:val="28"/>
          <w:szCs w:val="28"/>
        </w:rPr>
      </w:pPr>
    </w:p>
    <w:p w:rsidR="004C25BA" w:rsidP="004C25BA">
      <w:pPr>
        <w:ind w:firstLine="567"/>
        <w:jc w:val="both"/>
        <w:rPr>
          <w:sz w:val="28"/>
          <w:szCs w:val="28"/>
        </w:rPr>
      </w:pPr>
      <w:r w:rsidRPr="000D21DF">
        <w:rPr>
          <w:sz w:val="28"/>
          <w:szCs w:val="28"/>
        </w:rPr>
        <w:t>Бондаренко Константин Александрович, 23.05.2025 около 18 часов 25 минут, находясь в помещении торгового зала магазина «Магнит» расположенном по адресу: ХМАО-Югра г. Нижневартовск ул. Ханты-Мансийская 20А, где реализация т</w:t>
      </w:r>
      <w:r w:rsidRPr="000D21DF">
        <w:rPr>
          <w:sz w:val="28"/>
          <w:szCs w:val="28"/>
        </w:rPr>
        <w:t>овара осуществляется по системе самообслужи</w:t>
      </w:r>
      <w:r>
        <w:rPr>
          <w:sz w:val="28"/>
          <w:szCs w:val="28"/>
        </w:rPr>
        <w:t>вания, имея умысел на тайное хищ</w:t>
      </w:r>
      <w:r w:rsidRPr="000D21DF">
        <w:rPr>
          <w:sz w:val="28"/>
          <w:szCs w:val="28"/>
        </w:rPr>
        <w:t>ение чужого имущества, и реализуя его</w:t>
      </w:r>
      <w:r>
        <w:rPr>
          <w:sz w:val="28"/>
          <w:szCs w:val="28"/>
        </w:rPr>
        <w:t>, путем свобод</w:t>
      </w:r>
      <w:r w:rsidRPr="000D21DF">
        <w:rPr>
          <w:sz w:val="28"/>
          <w:szCs w:val="28"/>
        </w:rPr>
        <w:t>ного доступа, убедившись, что за его действиями никто не наблюдает и не может им воспрепятствовать, осознавая незаконность и проти</w:t>
      </w:r>
      <w:r w:rsidRPr="000D21DF">
        <w:rPr>
          <w:sz w:val="28"/>
          <w:szCs w:val="28"/>
        </w:rPr>
        <w:t>воправность своих действий, тайно, из корыстных побуждений, с торгового стеллажа указанного магазина пытался похитить: Колбаса Московская в/к (в) ГОСТ мяс/пр в/у Премиум (ЧМПЗ):2 в количестве 0,998 кг., стоимостью 1097 рублей 79 копеек, BUSHIDO Light Katan</w:t>
      </w:r>
      <w:r w:rsidRPr="000D21DF">
        <w:rPr>
          <w:sz w:val="28"/>
          <w:szCs w:val="28"/>
        </w:rPr>
        <w:t xml:space="preserve">a Кофе натур раст 100г ст/бан:9 в количестве 1 шт., стоимостью 1129 рублей 99 копеек, МАНГО 1кг лепестки в количестве 0,226 кг., стоимостью 1299 рублей 90 копеек за 1 кг., на общую сумму 293 рубля 78 копеек, ГРАНАТ 1 кг в количестве 1,012 кг., </w:t>
      </w:r>
      <w:r w:rsidRPr="000D21DF">
        <w:rPr>
          <w:sz w:val="28"/>
          <w:szCs w:val="28"/>
        </w:rPr>
        <w:t>стоимостью 3</w:t>
      </w:r>
      <w:r w:rsidRPr="000D21DF">
        <w:rPr>
          <w:sz w:val="28"/>
          <w:szCs w:val="28"/>
        </w:rPr>
        <w:t xml:space="preserve">69 рублей 90 копеек за 1 кг., на общую сумму 374 рубля34 копейки, ФИСТАШКИ 1 кг в количестве 0,460 кг., стоимостью 1690 рублей 00 копеек за 1 кг., на общую сумму 781 рубль 95 копеек, КИВИ кг в количестве 0,582кг., стоимостью 279 рублей 99 копеек за 1 кг., </w:t>
      </w:r>
      <w:r w:rsidRPr="000D21DF">
        <w:rPr>
          <w:sz w:val="28"/>
          <w:szCs w:val="28"/>
        </w:rPr>
        <w:t>на общую сумму 162 рубля 95 копеек, МАНДАРИНЫ 1 кг в количестве 0,624 кг., стоимостью 189 рублей 99 копеек за 1 кг., на общую сумму 118 рублей 55 копеек, БАНАНЫ 1 кг в количестве 0,368 кг., стоимостью 129 рублей</w:t>
      </w:r>
      <w:r>
        <w:rPr>
          <w:sz w:val="28"/>
          <w:szCs w:val="28"/>
        </w:rPr>
        <w:t xml:space="preserve"> </w:t>
      </w:r>
      <w:r w:rsidRPr="000D21DF">
        <w:rPr>
          <w:sz w:val="28"/>
          <w:szCs w:val="28"/>
        </w:rPr>
        <w:t>99 копеек за 1 кг., на общую сумму 47 рублей</w:t>
      </w:r>
      <w:r w:rsidRPr="000D21DF">
        <w:rPr>
          <w:sz w:val="28"/>
          <w:szCs w:val="28"/>
        </w:rPr>
        <w:t xml:space="preserve"> 84 копейки, Цукаты(в) в количестве</w:t>
      </w:r>
      <w:r>
        <w:rPr>
          <w:sz w:val="28"/>
          <w:szCs w:val="28"/>
        </w:rPr>
        <w:t xml:space="preserve"> </w:t>
      </w:r>
      <w:r w:rsidRPr="000D21DF">
        <w:rPr>
          <w:sz w:val="28"/>
          <w:szCs w:val="28"/>
        </w:rPr>
        <w:t>0,428 кг., стоимостью 699 рублей 90 копеек за 1 кг., на общую сумму 299 рублей 56 копеек, а всего на общую сумму 4306 рублей 00 копеек, принадлежащие АО «Тандер». После чего, реализуя свой преступный умысел, направленный</w:t>
      </w:r>
      <w:r w:rsidRPr="000D21DF">
        <w:rPr>
          <w:sz w:val="28"/>
          <w:szCs w:val="28"/>
        </w:rPr>
        <w:t xml:space="preserve"> на тайное хищение вышеуказанных товаров, с целью сокрытия факта хищения, оплатил иные товары, цена которых не соответствовала реальной цене похищенного, и составляла 278 рублей 43 копейки, и покидая кассовую зону, попытался скрыться с похищенным, но довес</w:t>
      </w:r>
      <w:r w:rsidRPr="000D21DF">
        <w:rPr>
          <w:sz w:val="28"/>
          <w:szCs w:val="28"/>
        </w:rPr>
        <w:t>ти свой преступный умысел до конца не смог по независящим от его воли обстоятельствам, поскольку был задержан сотрудником магазина. В случае, если бы Бондаренко К.А. удалось довести свой преступный умысел до конца, то АО «Тандер» мог быть причинен ущерб на</w:t>
      </w:r>
      <w:r w:rsidRPr="000D21DF">
        <w:rPr>
          <w:sz w:val="28"/>
          <w:szCs w:val="28"/>
        </w:rPr>
        <w:t xml:space="preserve"> общую сумму 4306 рублей 00 копеек.</w:t>
      </w:r>
    </w:p>
    <w:p w:rsidR="004C25BA" w:rsidP="004C25BA">
      <w:pPr>
        <w:pStyle w:val="14"/>
        <w:shd w:val="clear" w:color="auto" w:fill="auto"/>
        <w:spacing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После ознакомления с материалами уголовного дела по окончанию предварительного расследования Бондаренко К.А., в присутствии защитника, заявил ходатайство о постановлении приговора без судебного разбирательства, в особом </w:t>
      </w:r>
      <w:r>
        <w:rPr>
          <w:color w:val="000000"/>
          <w:sz w:val="28"/>
          <w:szCs w:val="28"/>
          <w:shd w:val="clear" w:color="auto" w:fill="FFFFFF"/>
        </w:rPr>
        <w:t>порядке, в связи с согласием с предъявленным ему обвинением</w:t>
      </w:r>
      <w:r>
        <w:rPr>
          <w:sz w:val="28"/>
          <w:szCs w:val="28"/>
          <w:shd w:val="clear" w:color="auto" w:fill="FFFFFF"/>
        </w:rPr>
        <w:t xml:space="preserve"> по ч.3 ст. 30, ч. 1 ст. 158 УК РФ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4C25BA" w:rsidRPr="007B0F1F" w:rsidP="004C25BA">
      <w:pPr>
        <w:shd w:val="clear" w:color="auto" w:fill="FFFFFF"/>
        <w:ind w:firstLine="567"/>
        <w:jc w:val="both"/>
        <w:rPr>
          <w:rStyle w:val="a4"/>
        </w:rPr>
      </w:pPr>
      <w:r w:rsidRPr="007B0F1F">
        <w:rPr>
          <w:rStyle w:val="a4"/>
          <w:sz w:val="28"/>
          <w:szCs w:val="28"/>
        </w:rPr>
        <w:t xml:space="preserve">В судебном заседании подсудимый </w:t>
      </w:r>
      <w:r w:rsidR="007B0F1F">
        <w:rPr>
          <w:rStyle w:val="a4"/>
          <w:sz w:val="28"/>
          <w:szCs w:val="28"/>
        </w:rPr>
        <w:t>Бондаренко К.А.</w:t>
      </w:r>
      <w:r w:rsidRPr="007B0F1F">
        <w:rPr>
          <w:sz w:val="28"/>
          <w:szCs w:val="28"/>
        </w:rPr>
        <w:t xml:space="preserve"> </w:t>
      </w:r>
      <w:r w:rsidRPr="007B0F1F">
        <w:rPr>
          <w:rStyle w:val="a4"/>
          <w:sz w:val="28"/>
          <w:szCs w:val="28"/>
        </w:rPr>
        <w:t xml:space="preserve">подтвердил, что с предъявленным обвинением в совершении преступления, предусмотренного </w:t>
      </w:r>
      <w:r w:rsidR="007B0F1F">
        <w:rPr>
          <w:rStyle w:val="a4"/>
          <w:sz w:val="28"/>
          <w:szCs w:val="28"/>
        </w:rPr>
        <w:t xml:space="preserve">ч.3 ст. 30 УК РФ, </w:t>
      </w:r>
      <w:r w:rsidRPr="007B0F1F">
        <w:rPr>
          <w:rStyle w:val="a4"/>
          <w:sz w:val="28"/>
          <w:szCs w:val="28"/>
        </w:rPr>
        <w:t>ч. 1 ст.</w:t>
      </w:r>
      <w:r w:rsidRPr="007B0F1F">
        <w:rPr>
          <w:rStyle w:val="a4"/>
          <w:sz w:val="28"/>
          <w:szCs w:val="28"/>
        </w:rPr>
        <w:t xml:space="preserve"> 158 УК РФ</w:t>
      </w:r>
      <w:r w:rsidRPr="007B0F1F">
        <w:rPr>
          <w:sz w:val="28"/>
          <w:szCs w:val="28"/>
        </w:rPr>
        <w:t xml:space="preserve">, </w:t>
      </w:r>
      <w:r w:rsidRPr="007B0F1F">
        <w:rPr>
          <w:rStyle w:val="a4"/>
          <w:sz w:val="28"/>
          <w:szCs w:val="28"/>
        </w:rPr>
        <w:t xml:space="preserve">согласен. После консультации с защитником добровольно заявил ходатайство о постановлении приговора без проведения судебного разбирательства. Последствия постановления приговора без судебного разбирательства осознает, на ходатайстве настаивает. </w:t>
      </w:r>
    </w:p>
    <w:p w:rsidR="004C25BA" w:rsidRPr="007B0F1F" w:rsidP="004C25BA">
      <w:pPr>
        <w:shd w:val="clear" w:color="auto" w:fill="FFFFFF"/>
        <w:ind w:firstLine="567"/>
        <w:jc w:val="both"/>
        <w:rPr>
          <w:sz w:val="28"/>
          <w:szCs w:val="28"/>
        </w:rPr>
      </w:pPr>
      <w:r w:rsidRPr="007B0F1F">
        <w:rPr>
          <w:sz w:val="28"/>
          <w:szCs w:val="28"/>
        </w:rPr>
        <w:t xml:space="preserve">Представитель потерпевшего </w:t>
      </w:r>
      <w:r>
        <w:rPr>
          <w:sz w:val="28"/>
          <w:szCs w:val="28"/>
        </w:rPr>
        <w:t>ФИО</w:t>
      </w:r>
      <w:r w:rsidRPr="007B0F1F">
        <w:rPr>
          <w:sz w:val="28"/>
          <w:szCs w:val="28"/>
        </w:rPr>
        <w:t>. в судебно</w:t>
      </w:r>
      <w:r w:rsidR="007B0F1F">
        <w:rPr>
          <w:sz w:val="28"/>
          <w:szCs w:val="28"/>
        </w:rPr>
        <w:t>м</w:t>
      </w:r>
      <w:r w:rsidRPr="007B0F1F">
        <w:rPr>
          <w:sz w:val="28"/>
          <w:szCs w:val="28"/>
        </w:rPr>
        <w:t xml:space="preserve"> заседани</w:t>
      </w:r>
      <w:r w:rsidR="007B0F1F">
        <w:rPr>
          <w:sz w:val="28"/>
          <w:szCs w:val="28"/>
        </w:rPr>
        <w:t>и</w:t>
      </w:r>
      <w:r w:rsidRPr="007B0F1F">
        <w:rPr>
          <w:sz w:val="28"/>
          <w:szCs w:val="28"/>
        </w:rPr>
        <w:t xml:space="preserve"> не возража</w:t>
      </w:r>
      <w:r w:rsidR="007B0F1F">
        <w:rPr>
          <w:sz w:val="28"/>
          <w:szCs w:val="28"/>
        </w:rPr>
        <w:t>л</w:t>
      </w:r>
      <w:r w:rsidRPr="007B0F1F">
        <w:rPr>
          <w:sz w:val="28"/>
          <w:szCs w:val="28"/>
        </w:rPr>
        <w:t xml:space="preserve"> против рассмотрения уголовного дела без проведения судебн</w:t>
      </w:r>
      <w:r w:rsidR="007B0F1F">
        <w:rPr>
          <w:sz w:val="28"/>
          <w:szCs w:val="28"/>
        </w:rPr>
        <w:t>ого следствия в особом порядке</w:t>
      </w:r>
      <w:r w:rsidRPr="007B0F1F">
        <w:rPr>
          <w:sz w:val="28"/>
          <w:szCs w:val="28"/>
        </w:rPr>
        <w:t>.</w:t>
      </w:r>
    </w:p>
    <w:p w:rsidR="004C25BA" w:rsidP="004C25BA">
      <w:pPr>
        <w:shd w:val="clear" w:color="auto" w:fill="FFFFFF"/>
        <w:ind w:firstLine="567"/>
        <w:jc w:val="both"/>
        <w:rPr>
          <w:color w:val="000000"/>
          <w:spacing w:val="-5"/>
        </w:rPr>
      </w:pPr>
      <w:r>
        <w:rPr>
          <w:rFonts w:eastAsia="MS Mincho"/>
          <w:sz w:val="28"/>
          <w:szCs w:val="28"/>
        </w:rPr>
        <w:t>Мировой судья приходит к выводу, что обвинение, с которым согласился подсудимый, предъявлено е</w:t>
      </w:r>
      <w:r>
        <w:rPr>
          <w:rFonts w:eastAsia="MS Mincho"/>
          <w:sz w:val="28"/>
          <w:szCs w:val="28"/>
        </w:rPr>
        <w:t xml:space="preserve">му обоснованно, подтверждается доказательствами, собранными по уголовному делу, и считает необходимым постановить приговор без проведения судебного разбирательства, при этом государственный обвинитель </w:t>
      </w:r>
      <w:r w:rsidR="007B0F1F">
        <w:rPr>
          <w:rFonts w:eastAsia="MS Mincho"/>
          <w:sz w:val="28"/>
          <w:szCs w:val="28"/>
        </w:rPr>
        <w:t xml:space="preserve">и представитель потерпевшего </w:t>
      </w:r>
      <w:r>
        <w:rPr>
          <w:rFonts w:eastAsia="MS Mincho"/>
          <w:sz w:val="28"/>
          <w:szCs w:val="28"/>
        </w:rPr>
        <w:t>не возражал</w:t>
      </w:r>
      <w:r w:rsidR="007B0F1F">
        <w:rPr>
          <w:rFonts w:eastAsia="MS Mincho"/>
          <w:sz w:val="28"/>
          <w:szCs w:val="28"/>
        </w:rPr>
        <w:t>и</w:t>
      </w:r>
      <w:r>
        <w:rPr>
          <w:rFonts w:eastAsia="MS Mincho"/>
          <w:sz w:val="28"/>
          <w:szCs w:val="28"/>
        </w:rPr>
        <w:t xml:space="preserve"> против удовле</w:t>
      </w:r>
      <w:r>
        <w:rPr>
          <w:rFonts w:eastAsia="MS Mincho"/>
          <w:sz w:val="28"/>
          <w:szCs w:val="28"/>
        </w:rPr>
        <w:t xml:space="preserve">творения заявленного ходатайства. </w:t>
      </w:r>
      <w:r>
        <w:rPr>
          <w:color w:val="000000"/>
          <w:spacing w:val="-5"/>
          <w:sz w:val="28"/>
          <w:szCs w:val="28"/>
        </w:rPr>
        <w:t>Защитник также поддержал ходатайство подсудимого о рассмотрении уголовного дела без проведения судебного разбирательства.</w:t>
      </w:r>
    </w:p>
    <w:p w:rsidR="004C25BA" w:rsidP="004C25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Наказание за совершенное </w:t>
      </w:r>
      <w:r w:rsidR="007B0F1F">
        <w:rPr>
          <w:sz w:val="28"/>
          <w:szCs w:val="28"/>
        </w:rPr>
        <w:t>Бондаренко К.А.</w:t>
      </w:r>
      <w:r>
        <w:rPr>
          <w:sz w:val="28"/>
          <w:szCs w:val="28"/>
        </w:rPr>
        <w:t xml:space="preserve"> преступление не превышает пяти лет лишения свободы.</w:t>
      </w:r>
    </w:p>
    <w:p w:rsidR="004C25BA" w:rsidP="004C25BA">
      <w:pPr>
        <w:shd w:val="clear" w:color="auto" w:fill="FFFFFF"/>
        <w:tabs>
          <w:tab w:val="left" w:pos="540"/>
        </w:tabs>
        <w:ind w:firstLine="567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sz w:val="28"/>
          <w:szCs w:val="28"/>
        </w:rPr>
        <w:t>Мировой</w:t>
      </w:r>
      <w:r>
        <w:rPr>
          <w:rFonts w:eastAsia="MS Mincho"/>
          <w:sz w:val="28"/>
          <w:szCs w:val="28"/>
        </w:rPr>
        <w:t xml:space="preserve"> судья действия подсудимого </w:t>
      </w:r>
      <w:r w:rsidR="007B0F1F">
        <w:rPr>
          <w:rFonts w:eastAsia="MS Mincho"/>
          <w:sz w:val="28"/>
          <w:szCs w:val="28"/>
        </w:rPr>
        <w:t>Бондаренко К.А.</w:t>
      </w:r>
      <w:r>
        <w:rPr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квалифицирует </w:t>
      </w:r>
      <w:r>
        <w:rPr>
          <w:bCs/>
          <w:iCs/>
          <w:color w:val="000000"/>
          <w:sz w:val="28"/>
          <w:szCs w:val="28"/>
        </w:rPr>
        <w:t xml:space="preserve">по </w:t>
      </w:r>
      <w:r w:rsidR="007B0F1F">
        <w:rPr>
          <w:bCs/>
          <w:iCs/>
          <w:color w:val="000000"/>
          <w:sz w:val="28"/>
          <w:szCs w:val="28"/>
        </w:rPr>
        <w:t xml:space="preserve">ч.3 ст. 30 УК РФ, </w:t>
      </w:r>
      <w:r>
        <w:rPr>
          <w:bCs/>
          <w:iCs/>
          <w:color w:val="000000"/>
          <w:sz w:val="28"/>
          <w:szCs w:val="28"/>
        </w:rPr>
        <w:t xml:space="preserve">ч. 1 ст. 158 </w:t>
      </w:r>
      <w:r>
        <w:rPr>
          <w:color w:val="000000"/>
          <w:spacing w:val="-5"/>
          <w:sz w:val="28"/>
          <w:szCs w:val="28"/>
        </w:rPr>
        <w:t xml:space="preserve">УК РФ – </w:t>
      </w:r>
      <w:r w:rsidR="007B0F1F">
        <w:rPr>
          <w:color w:val="000000"/>
          <w:spacing w:val="-5"/>
          <w:sz w:val="28"/>
          <w:szCs w:val="28"/>
        </w:rPr>
        <w:t xml:space="preserve">покушение на кражу, то есть умышленные действия лица, непосредственно направленные на совершение </w:t>
      </w:r>
      <w:r w:rsidR="007B0F1F">
        <w:rPr>
          <w:color w:val="000000"/>
          <w:spacing w:val="-5"/>
          <w:sz w:val="28"/>
          <w:szCs w:val="28"/>
        </w:rPr>
        <w:t>тайного хищения чужого имущества, если при этом преступление не было доведено до конца по независящим от этого лица обстоятельствам.</w:t>
      </w:r>
    </w:p>
    <w:p w:rsidR="004C25BA" w:rsidP="004C25BA">
      <w:pPr>
        <w:ind w:firstLine="567"/>
        <w:jc w:val="both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Требования главы 40 Уголовно-процессуального кодекса РФ соблюдены, оснований для прекращения уголовного дела или освобождения от наказания не имеется. </w:t>
      </w:r>
      <w:r>
        <w:rPr>
          <w:sz w:val="28"/>
          <w:szCs w:val="28"/>
        </w:rPr>
        <w:t>Оснований для примен</w:t>
      </w:r>
      <w:r>
        <w:rPr>
          <w:sz w:val="28"/>
          <w:szCs w:val="28"/>
        </w:rPr>
        <w:t>ения ст. 64 УК РФ мировой судья не усматривает.</w:t>
      </w:r>
    </w:p>
    <w:p w:rsidR="004C25BA" w:rsidP="004C25BA">
      <w:pPr>
        <w:shd w:val="clear" w:color="auto" w:fill="FFFFFF"/>
        <w:tabs>
          <w:tab w:val="left" w:pos="540"/>
        </w:tabs>
        <w:ind w:firstLine="56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При назначении наказания мировой судья учитывает характер и степень общественной опасности совершенного преступления, а также данные о личности виновного, характеризующегося </w:t>
      </w:r>
      <w:r w:rsidRPr="007B0F1F">
        <w:rPr>
          <w:color w:val="000000"/>
          <w:spacing w:val="-5"/>
          <w:sz w:val="28"/>
          <w:szCs w:val="28"/>
        </w:rPr>
        <w:t>УУП</w:t>
      </w:r>
      <w:r w:rsidRPr="007B0F1F">
        <w:rPr>
          <w:b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ОП № 3 УМВД России по г. Нижн</w:t>
      </w:r>
      <w:r w:rsidR="007B0F1F">
        <w:rPr>
          <w:color w:val="000000"/>
          <w:spacing w:val="-5"/>
          <w:sz w:val="28"/>
          <w:szCs w:val="28"/>
        </w:rPr>
        <w:t>евартовску по месту жительства положительно</w:t>
      </w:r>
      <w:r>
        <w:rPr>
          <w:color w:val="000000"/>
          <w:spacing w:val="-5"/>
          <w:sz w:val="28"/>
          <w:szCs w:val="28"/>
        </w:rPr>
        <w:t xml:space="preserve"> (л.д.</w:t>
      </w:r>
      <w:r w:rsidR="007B0F1F">
        <w:rPr>
          <w:color w:val="000000"/>
          <w:spacing w:val="-5"/>
          <w:sz w:val="28"/>
          <w:szCs w:val="28"/>
        </w:rPr>
        <w:t>150</w:t>
      </w:r>
      <w:r>
        <w:rPr>
          <w:color w:val="000000"/>
          <w:spacing w:val="-5"/>
          <w:sz w:val="28"/>
          <w:szCs w:val="28"/>
        </w:rPr>
        <w:t>), на учете в БУ ХМАО-Югры «Нижневартовская психоневрологическая больница» у врача психиатра и врача психиатра-нарколога не наблюдается (л.д.</w:t>
      </w:r>
      <w:r w:rsidR="007B0F1F">
        <w:rPr>
          <w:color w:val="000000"/>
          <w:spacing w:val="-5"/>
          <w:sz w:val="28"/>
          <w:szCs w:val="28"/>
        </w:rPr>
        <w:t>148</w:t>
      </w:r>
      <w:r>
        <w:rPr>
          <w:color w:val="000000"/>
          <w:spacing w:val="-5"/>
          <w:sz w:val="28"/>
          <w:szCs w:val="28"/>
        </w:rPr>
        <w:t>).</w:t>
      </w:r>
    </w:p>
    <w:p w:rsidR="004C25BA" w:rsidP="004C25BA">
      <w:pPr>
        <w:shd w:val="clear" w:color="auto" w:fill="FFFFFF"/>
        <w:tabs>
          <w:tab w:val="left" w:pos="540"/>
        </w:tabs>
        <w:ind w:firstLine="567"/>
        <w:jc w:val="both"/>
        <w:rPr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К обстоятельствам, смягчающим</w:t>
      </w:r>
      <w:r>
        <w:rPr>
          <w:color w:val="000000"/>
          <w:spacing w:val="-5"/>
          <w:sz w:val="28"/>
          <w:szCs w:val="28"/>
        </w:rPr>
        <w:t xml:space="preserve"> наказание подсудимому, в</w:t>
      </w:r>
      <w:r>
        <w:rPr>
          <w:spacing w:val="-5"/>
          <w:sz w:val="28"/>
          <w:szCs w:val="28"/>
        </w:rPr>
        <w:t xml:space="preserve"> со</w:t>
      </w:r>
      <w:r>
        <w:rPr>
          <w:spacing w:val="-5"/>
          <w:sz w:val="28"/>
          <w:szCs w:val="28"/>
        </w:rPr>
        <w:t>ответствии с положениями ч. 2 ст. 61 УК РФ мировой судья относит раскаяние в содеянном</w:t>
      </w:r>
      <w:r w:rsidR="000D21DF">
        <w:rPr>
          <w:spacing w:val="-5"/>
          <w:sz w:val="28"/>
          <w:szCs w:val="28"/>
        </w:rPr>
        <w:t>, выразившееся в признании вины</w:t>
      </w:r>
      <w:r>
        <w:rPr>
          <w:spacing w:val="-5"/>
          <w:sz w:val="28"/>
          <w:szCs w:val="28"/>
        </w:rPr>
        <w:t xml:space="preserve">. </w:t>
      </w:r>
    </w:p>
    <w:p w:rsidR="004C25BA" w:rsidP="004C25BA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отягчающих наказание подсудимому в соответствии со статьей 63 УК РФ, мировым судьей не установлено.  </w:t>
      </w:r>
    </w:p>
    <w:p w:rsidR="004C25BA" w:rsidP="004C25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Мировым судьей не </w:t>
      </w:r>
      <w:r>
        <w:rPr>
          <w:sz w:val="28"/>
          <w:szCs w:val="28"/>
        </w:rPr>
        <w:t>установлено наличие исключительных обстоятельств, связанных с целями и мотивом преступления, личности виновной, существенно уменьшающих общественную опасность совершенного преступления и как следствие этого, наличие возможности применения к подсудимому ст.</w:t>
      </w:r>
      <w:r>
        <w:rPr>
          <w:sz w:val="28"/>
          <w:szCs w:val="28"/>
        </w:rPr>
        <w:t xml:space="preserve"> 64 Уголовного кодекса Российской Федерации.</w:t>
      </w:r>
    </w:p>
    <w:p w:rsidR="004C25BA" w:rsidP="004C25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Оснований для прекращения уголовного дела или освобождения от наказания не имеется.</w:t>
      </w:r>
    </w:p>
    <w:p w:rsidR="004C25BA" w:rsidP="004C25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 характер и степень общественной опасности совершенного </w:t>
      </w:r>
      <w:r w:rsidR="000D21DF">
        <w:rPr>
          <w:sz w:val="28"/>
          <w:szCs w:val="28"/>
        </w:rPr>
        <w:t>Бондаренко К.А.</w:t>
      </w:r>
      <w:r>
        <w:rPr>
          <w:sz w:val="28"/>
          <w:szCs w:val="28"/>
        </w:rPr>
        <w:t xml:space="preserve"> преступления против собственности, обстоятельства содеянного, учитывая совокупность установленных данных, характеризующих личность подсудимого, учитывая его отношение к содеянному, наличие смягчающих и отсутствие отягчающих наказание обстоятельств, положе</w:t>
      </w:r>
      <w:r>
        <w:rPr>
          <w:sz w:val="28"/>
          <w:szCs w:val="28"/>
        </w:rPr>
        <w:t>ния ч. 2 ст. 43 Уголовного кодекса Российской Федерации о том, что наказание применяется в целях восстановлении социальной справедливости, а также в целях исправления виновного лица и предупреждения совершения новых преступлений, мировой судья полагает обо</w:t>
      </w:r>
      <w:r>
        <w:rPr>
          <w:sz w:val="28"/>
          <w:szCs w:val="28"/>
        </w:rPr>
        <w:t>снованным назначить наказание в виде штрафа, с учётом положений ч. 5 ст. 62, ст. 316 Уголовного кодекса Российской Федерации. Другие альтернативные виды наказаний, по мнению суда, не будут отвечать целям уголовного наказания.</w:t>
      </w:r>
    </w:p>
    <w:p w:rsidR="004C25BA" w:rsidP="004C25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Процессуальные издержки, преду</w:t>
      </w:r>
      <w:r>
        <w:rPr>
          <w:sz w:val="28"/>
          <w:szCs w:val="28"/>
        </w:rPr>
        <w:t xml:space="preserve">смотренные ст. 131 УПК РФ в соответствии с ч. 10 ст. 316 УПК РФ, взысканию с </w:t>
      </w:r>
      <w:r w:rsidR="000D21DF">
        <w:rPr>
          <w:sz w:val="28"/>
          <w:szCs w:val="28"/>
        </w:rPr>
        <w:t>Бондаренко К.А.</w:t>
      </w:r>
      <w:r>
        <w:rPr>
          <w:sz w:val="28"/>
          <w:szCs w:val="28"/>
        </w:rPr>
        <w:t xml:space="preserve"> не подлежат.</w:t>
      </w:r>
    </w:p>
    <w:p w:rsidR="004C25BA" w:rsidP="004C25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о вещественных доказательствах разрешить в порядке ст. 81 Уголовно-процессуального кодекса Российской Федерации. </w:t>
      </w:r>
    </w:p>
    <w:p w:rsidR="004C25BA" w:rsidP="004C25BA">
      <w:pPr>
        <w:ind w:firstLine="567"/>
        <w:jc w:val="both"/>
        <w:rPr>
          <w:rStyle w:val="a4"/>
        </w:rPr>
      </w:pPr>
      <w:r>
        <w:rPr>
          <w:rStyle w:val="a4"/>
          <w:sz w:val="28"/>
          <w:szCs w:val="28"/>
        </w:rPr>
        <w:t>Руководствуясь ст. 316 Уголов</w:t>
      </w:r>
      <w:r>
        <w:rPr>
          <w:rStyle w:val="a4"/>
          <w:sz w:val="28"/>
          <w:szCs w:val="28"/>
        </w:rPr>
        <w:t>но-процессуального кодекса Российской Федерации, мировой судья</w:t>
      </w:r>
    </w:p>
    <w:p w:rsidR="004C25BA" w:rsidP="004C25BA">
      <w:pPr>
        <w:shd w:val="clear" w:color="auto" w:fill="FFFFFF"/>
        <w:tabs>
          <w:tab w:val="left" w:pos="540"/>
        </w:tabs>
        <w:ind w:firstLine="567"/>
        <w:jc w:val="center"/>
        <w:rPr>
          <w:bCs/>
          <w:color w:val="000000"/>
          <w:spacing w:val="-5"/>
        </w:rPr>
      </w:pPr>
    </w:p>
    <w:p w:rsidR="004C25BA" w:rsidP="004C25BA">
      <w:pPr>
        <w:shd w:val="clear" w:color="auto" w:fill="FFFFFF"/>
        <w:tabs>
          <w:tab w:val="left" w:pos="540"/>
        </w:tabs>
        <w:ind w:firstLine="567"/>
        <w:jc w:val="center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>ПРИГОВОРИЛ:</w:t>
      </w:r>
    </w:p>
    <w:p w:rsidR="004C25BA" w:rsidP="004C25BA">
      <w:pPr>
        <w:shd w:val="clear" w:color="auto" w:fill="FFFFFF"/>
        <w:tabs>
          <w:tab w:val="left" w:pos="540"/>
        </w:tabs>
        <w:ind w:firstLine="567"/>
        <w:jc w:val="center"/>
        <w:rPr>
          <w:bCs/>
          <w:color w:val="000000"/>
          <w:spacing w:val="-5"/>
          <w:sz w:val="28"/>
          <w:szCs w:val="28"/>
        </w:rPr>
      </w:pPr>
    </w:p>
    <w:p w:rsidR="004C25BA" w:rsidP="004C25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Константина Александровича признать виновным в совершении преступления, предусмотренного ч.3 ст.30, ч. 1 ст. 158 Уголовного кодекса Российской Федерации, и назначить ем</w:t>
      </w:r>
      <w:r>
        <w:rPr>
          <w:sz w:val="28"/>
          <w:szCs w:val="28"/>
        </w:rPr>
        <w:t xml:space="preserve">у наказание в виде штрафа в размере </w:t>
      </w:r>
      <w:r w:rsidR="004F5C26">
        <w:rPr>
          <w:sz w:val="28"/>
          <w:szCs w:val="28"/>
        </w:rPr>
        <w:t>6</w:t>
      </w:r>
      <w:r>
        <w:rPr>
          <w:sz w:val="28"/>
          <w:szCs w:val="28"/>
        </w:rPr>
        <w:t> 000 (</w:t>
      </w:r>
      <w:r w:rsidR="004F5C26">
        <w:rPr>
          <w:sz w:val="28"/>
          <w:szCs w:val="28"/>
        </w:rPr>
        <w:t>шесть</w:t>
      </w:r>
      <w:r>
        <w:rPr>
          <w:sz w:val="28"/>
          <w:szCs w:val="28"/>
        </w:rPr>
        <w:t xml:space="preserve"> тысяч) рублей. </w:t>
      </w:r>
    </w:p>
    <w:p w:rsidR="004C25BA" w:rsidRPr="00244C71" w:rsidP="004C25BA">
      <w:pPr>
        <w:tabs>
          <w:tab w:val="left" w:pos="927"/>
        </w:tabs>
        <w:ind w:right="60"/>
        <w:jc w:val="both"/>
        <w:rPr>
          <w:rFonts w:eastAsia="Arial Unicode MS"/>
          <w:sz w:val="28"/>
          <w:szCs w:val="28"/>
        </w:rPr>
      </w:pPr>
      <w:r w:rsidRPr="00244C71">
        <w:rPr>
          <w:sz w:val="28"/>
          <w:szCs w:val="28"/>
        </w:rPr>
        <w:t xml:space="preserve">       Штраф подлежит уплате: </w:t>
      </w:r>
      <w:r w:rsidRPr="00244C71">
        <w:rPr>
          <w:rFonts w:eastAsia="Arial Unicode MS"/>
          <w:sz w:val="28"/>
          <w:szCs w:val="28"/>
        </w:rPr>
        <w:t>Взыскатель: Российская Федерация, Получатель: УФК по Ханты-Мансийскому округу - Югре (УМВД России по Ханты-Мансийскому автономному округе - Югре); ИНН  860101039</w:t>
      </w:r>
      <w:r w:rsidRPr="00244C71">
        <w:rPr>
          <w:rFonts w:eastAsia="Arial Unicode MS"/>
          <w:sz w:val="28"/>
          <w:szCs w:val="28"/>
        </w:rPr>
        <w:t>0: КПП – 860101001,</w:t>
      </w:r>
      <w:r w:rsidRPr="00244C71">
        <w:rPr>
          <w:rFonts w:eastAsia="Arial Unicode MS"/>
          <w:sz w:val="28"/>
          <w:szCs w:val="28"/>
          <w:lang w:eastAsia="en-US"/>
        </w:rPr>
        <w:t xml:space="preserve"> О</w:t>
      </w:r>
      <w:r w:rsidRPr="00244C71">
        <w:rPr>
          <w:rFonts w:eastAsia="Arial Unicode MS"/>
          <w:sz w:val="28"/>
          <w:szCs w:val="28"/>
          <w:lang w:val="en-US" w:eastAsia="en-US"/>
        </w:rPr>
        <w:t>KT</w:t>
      </w:r>
      <w:r w:rsidRPr="00244C71">
        <w:rPr>
          <w:rFonts w:eastAsia="Arial Unicode MS"/>
          <w:sz w:val="28"/>
          <w:szCs w:val="28"/>
          <w:lang w:eastAsia="en-US"/>
        </w:rPr>
        <w:t>М</w:t>
      </w:r>
      <w:r w:rsidRPr="00244C71">
        <w:rPr>
          <w:rFonts w:eastAsia="Arial Unicode MS"/>
          <w:sz w:val="28"/>
          <w:szCs w:val="28"/>
          <w:lang w:val="en-US" w:eastAsia="en-US"/>
        </w:rPr>
        <w:t>O</w:t>
      </w:r>
      <w:r w:rsidRPr="00244C71">
        <w:rPr>
          <w:rFonts w:eastAsia="Arial Unicode MS"/>
          <w:sz w:val="28"/>
          <w:szCs w:val="28"/>
          <w:lang w:eastAsia="en-US"/>
        </w:rPr>
        <w:t xml:space="preserve"> </w:t>
      </w:r>
      <w:r w:rsidRPr="00244C71">
        <w:rPr>
          <w:rFonts w:eastAsia="Arial Unicode MS"/>
          <w:sz w:val="28"/>
          <w:szCs w:val="28"/>
        </w:rPr>
        <w:t>71875000. Банк: РКЦ Ханты-Мансийск//УФК по Ханты - Мансийскому автономному округу — Югре г. Ханты - Мансийск;</w:t>
      </w:r>
      <w:r w:rsidRPr="00244C71">
        <w:rPr>
          <w:rFonts w:eastAsia="Arial Unicode MS"/>
          <w:spacing w:val="20"/>
          <w:sz w:val="28"/>
          <w:szCs w:val="28"/>
          <w:shd w:val="clear" w:color="auto" w:fill="FFFFFF"/>
        </w:rPr>
        <w:t xml:space="preserve"> БИК:</w:t>
      </w:r>
      <w:r w:rsidRPr="00244C71">
        <w:rPr>
          <w:rFonts w:eastAsia="Arial Unicode MS"/>
          <w:sz w:val="28"/>
          <w:szCs w:val="28"/>
        </w:rPr>
        <w:t xml:space="preserve"> 007162163; Единый казначейский счет № 40102810245370000007; Казначейский счет № 03100643000000018700, Лицевой счет № 04871342940; КБК 1881160312101</w:t>
      </w:r>
      <w:r w:rsidRPr="00244C71">
        <w:rPr>
          <w:rFonts w:eastAsia="Arial Unicode MS"/>
          <w:color w:val="0000CC"/>
          <w:sz w:val="28"/>
          <w:szCs w:val="28"/>
        </w:rPr>
        <w:t>9</w:t>
      </w:r>
      <w:r w:rsidRPr="00244C71">
        <w:rPr>
          <w:rFonts w:eastAsia="Arial Unicode MS"/>
          <w:sz w:val="28"/>
          <w:szCs w:val="28"/>
        </w:rPr>
        <w:t>000140 «Денежные взыскания (штрафы) и иные сумму, взыскиваемые с лиц, виновных в совершении преступлений, и</w:t>
      </w:r>
      <w:r w:rsidRPr="00244C71">
        <w:rPr>
          <w:rFonts w:eastAsia="Arial Unicode MS"/>
          <w:sz w:val="28"/>
          <w:szCs w:val="28"/>
        </w:rPr>
        <w:t xml:space="preserve"> в возмещение ущерба имуществу, зачисляемые в федеральный бюджет». Единый уникальный номер уголовного дела: </w:t>
      </w:r>
      <w:r w:rsidR="00244C71">
        <w:rPr>
          <w:rFonts w:eastAsia="Arial Unicode MS"/>
          <w:sz w:val="28"/>
          <w:szCs w:val="28"/>
        </w:rPr>
        <w:t>12501711023040518</w:t>
      </w:r>
      <w:r w:rsidRPr="00244C71">
        <w:rPr>
          <w:rFonts w:eastAsia="Arial Unicode MS"/>
          <w:sz w:val="28"/>
          <w:szCs w:val="28"/>
        </w:rPr>
        <w:t xml:space="preserve">. Уникальный идентификационный номер: </w:t>
      </w:r>
      <w:r w:rsidR="00244C71">
        <w:rPr>
          <w:rFonts w:eastAsia="Arial Unicode MS"/>
          <w:sz w:val="28"/>
          <w:szCs w:val="28"/>
        </w:rPr>
        <w:t>18858625040480405180</w:t>
      </w:r>
      <w:r w:rsidRPr="00244C71">
        <w:rPr>
          <w:rFonts w:eastAsia="Arial Unicode MS"/>
          <w:sz w:val="28"/>
          <w:szCs w:val="28"/>
        </w:rPr>
        <w:t>.</w:t>
      </w:r>
    </w:p>
    <w:p w:rsidR="004C25BA" w:rsidP="004C25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Меру пресечения Бондаренко К.А. в виде подписки о невыезде и надлежащем</w:t>
      </w:r>
      <w:r>
        <w:rPr>
          <w:sz w:val="28"/>
          <w:szCs w:val="28"/>
        </w:rPr>
        <w:t xml:space="preserve"> поведении после вступления приговора в законную силу отменить.</w:t>
      </w:r>
    </w:p>
    <w:p w:rsidR="004C25BA" w:rsidP="004C25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Освободить Бондаренко К.А. от уплаты процессуальных издержек в полном объеме.</w:t>
      </w:r>
    </w:p>
    <w:p w:rsidR="004C25BA" w:rsidP="004C25BA">
      <w:pPr>
        <w:shd w:val="clear" w:color="auto" w:fill="FFFFFF"/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Вещественные доказательства по делу после вступления приговора в законную силу: диск, хранить при материалах уголо</w:t>
      </w:r>
      <w:r>
        <w:rPr>
          <w:sz w:val="28"/>
          <w:szCs w:val="28"/>
        </w:rPr>
        <w:t>вного дела, продукты питания, возвращенные представителю потерпевшего, вернуть по принадлежности.</w:t>
      </w:r>
    </w:p>
    <w:p w:rsidR="004C25BA" w:rsidP="004C25BA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Приговор может быть обжалован в Нижневартовский городской суд Ханты - Мансийского автономного округа – Югры в течение </w:t>
      </w:r>
      <w:r>
        <w:rPr>
          <w:color w:val="000099"/>
          <w:sz w:val="28"/>
          <w:szCs w:val="28"/>
        </w:rPr>
        <w:t>пятнадцати</w:t>
      </w:r>
      <w:r>
        <w:rPr>
          <w:sz w:val="28"/>
          <w:szCs w:val="28"/>
        </w:rPr>
        <w:t xml:space="preserve"> суток со дня его провозглашен</w:t>
      </w:r>
      <w:r>
        <w:rPr>
          <w:sz w:val="28"/>
          <w:szCs w:val="28"/>
        </w:rPr>
        <w:t xml:space="preserve">ия с соблюдением требований ст. 317 Уголовно-процессуального кодекса Российской Федерации через </w:t>
      </w:r>
      <w:r>
        <w:rPr>
          <w:color w:val="002060"/>
          <w:sz w:val="28"/>
          <w:szCs w:val="28"/>
        </w:rPr>
        <w:t>мирового судью судебного участка № 9.</w:t>
      </w:r>
    </w:p>
    <w:p w:rsidR="004C25BA" w:rsidP="006F79BF">
      <w:pPr>
        <w:pStyle w:val="21"/>
        <w:tabs>
          <w:tab w:val="left" w:pos="0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</w:t>
      </w:r>
      <w:r>
        <w:rPr>
          <w:sz w:val="28"/>
          <w:szCs w:val="28"/>
        </w:rPr>
        <w:t xml:space="preserve">м апелляционной инстанции и поручать осуществление защиты избранному им защитнику либо ходатайствовать перед судом о назначении защитника. </w:t>
      </w:r>
    </w:p>
    <w:p w:rsidR="004C25BA" w:rsidP="004C25BA">
      <w:pPr>
        <w:ind w:firstLine="567"/>
        <w:rPr>
          <w:rFonts w:eastAsiaTheme="minorEastAsia"/>
          <w:sz w:val="28"/>
          <w:szCs w:val="28"/>
        </w:rPr>
      </w:pPr>
    </w:p>
    <w:p w:rsidR="004C25BA" w:rsidP="004C25BA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Мировой судья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Е.В. Аксенова </w:t>
      </w:r>
    </w:p>
    <w:p w:rsidR="004C25BA" w:rsidP="004C25BA">
      <w:pPr>
        <w:ind w:firstLine="567"/>
        <w:jc w:val="both"/>
        <w:rPr>
          <w:rFonts w:eastAsiaTheme="minorEastAsia"/>
          <w:sz w:val="28"/>
          <w:szCs w:val="28"/>
        </w:rPr>
      </w:pPr>
    </w:p>
    <w:sectPr w:rsidSect="006F79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004"/>
    <w:rsid w:val="000D21DF"/>
    <w:rsid w:val="000D5004"/>
    <w:rsid w:val="00244C71"/>
    <w:rsid w:val="002C10D6"/>
    <w:rsid w:val="002F5073"/>
    <w:rsid w:val="004C25BA"/>
    <w:rsid w:val="004F5C26"/>
    <w:rsid w:val="005F79A4"/>
    <w:rsid w:val="006F79BF"/>
    <w:rsid w:val="007B0F1F"/>
    <w:rsid w:val="008A77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8F0B92-0150-4895-9DD7-422C491E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C25BA"/>
    <w:pPr>
      <w:jc w:val="center"/>
    </w:pPr>
    <w:rPr>
      <w:b/>
      <w:szCs w:val="20"/>
    </w:rPr>
  </w:style>
  <w:style w:type="character" w:customStyle="1" w:styleId="a">
    <w:name w:val="Название Знак"/>
    <w:basedOn w:val="DefaultParagraphFont"/>
    <w:link w:val="Title"/>
    <w:rsid w:val="004C25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4C25B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semiHidden/>
    <w:rsid w:val="004C2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1"/>
    <w:qFormat/>
    <w:rsid w:val="004C25BA"/>
    <w:pPr>
      <w:jc w:val="center"/>
    </w:pPr>
    <w:rPr>
      <w:b/>
      <w:sz w:val="28"/>
    </w:rPr>
  </w:style>
  <w:style w:type="character" w:customStyle="1" w:styleId="a1">
    <w:name w:val="Подзаголовок Знак"/>
    <w:basedOn w:val="DefaultParagraphFont"/>
    <w:link w:val="Subtitle"/>
    <w:rsid w:val="004C25B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2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semiHidden/>
    <w:locked/>
    <w:rsid w:val="004C25BA"/>
    <w:rPr>
      <w:rFonts w:ascii="Courier New" w:hAnsi="Courier New" w:cs="Courier New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2"/>
    <w:semiHidden/>
    <w:unhideWhenUsed/>
    <w:rsid w:val="004C25BA"/>
    <w:rPr>
      <w:rFonts w:ascii="Courier New" w:hAnsi="Courier New" w:eastAsiaTheme="minorHAnsi" w:cs="Courier New"/>
      <w:sz w:val="22"/>
      <w:szCs w:val="22"/>
      <w:lang w:eastAsia="en-US"/>
    </w:rPr>
  </w:style>
  <w:style w:type="character" w:customStyle="1" w:styleId="13">
    <w:name w:val="Текст Знак1"/>
    <w:basedOn w:val="DefaultParagraphFont"/>
    <w:uiPriority w:val="99"/>
    <w:semiHidden/>
    <w:rsid w:val="004C25BA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21">
    <w:name w:val="Основной текст 21"/>
    <w:basedOn w:val="Normal"/>
    <w:rsid w:val="004C25BA"/>
    <w:pPr>
      <w:suppressAutoHyphens/>
      <w:spacing w:after="120" w:line="480" w:lineRule="auto"/>
    </w:pPr>
    <w:rPr>
      <w:lang w:eastAsia="ar-SA"/>
    </w:rPr>
  </w:style>
  <w:style w:type="character" w:customStyle="1" w:styleId="a3">
    <w:name w:val="Основной текст_"/>
    <w:basedOn w:val="DefaultParagraphFont"/>
    <w:link w:val="14"/>
    <w:locked/>
    <w:rsid w:val="004C25B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Normal"/>
    <w:link w:val="a3"/>
    <w:rsid w:val="004C25BA"/>
    <w:pPr>
      <w:shd w:val="clear" w:color="auto" w:fill="FFFFFF"/>
      <w:spacing w:line="322" w:lineRule="exact"/>
    </w:pPr>
    <w:rPr>
      <w:sz w:val="26"/>
      <w:szCs w:val="26"/>
      <w:lang w:eastAsia="en-US"/>
    </w:rPr>
  </w:style>
  <w:style w:type="character" w:customStyle="1" w:styleId="a4">
    <w:name w:val="Основной шрифт"/>
    <w:rsid w:val="004C25BA"/>
  </w:style>
  <w:style w:type="paragraph" w:styleId="BalloonText">
    <w:name w:val="Balloon Text"/>
    <w:basedOn w:val="Normal"/>
    <w:link w:val="a5"/>
    <w:uiPriority w:val="99"/>
    <w:semiHidden/>
    <w:unhideWhenUsed/>
    <w:rsid w:val="004F5C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4F5C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7D0C0-A7E5-4315-AAFE-0983A471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